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53" w:rsidRPr="00F93A26" w:rsidRDefault="00F93A26" w:rsidP="00F93A26">
      <w:pPr>
        <w:jc w:val="center"/>
        <w:rPr>
          <w:b/>
          <w:sz w:val="16"/>
          <w:szCs w:val="16"/>
          <w:u w:val="single"/>
          <w:lang w:val="cs-CZ"/>
        </w:rPr>
      </w:pPr>
      <w:r w:rsidRPr="00F93A26">
        <w:rPr>
          <w:b/>
          <w:sz w:val="16"/>
          <w:szCs w:val="16"/>
          <w:u w:val="single"/>
          <w:lang w:val="cs-CZ"/>
        </w:rPr>
        <w:t>Všeobecné podmínky pro účastníky</w:t>
      </w:r>
    </w:p>
    <w:p w:rsidR="00F93A26" w:rsidRPr="00F93A26" w:rsidRDefault="00F93A26" w:rsidP="00F93A26">
      <w:pPr>
        <w:jc w:val="center"/>
        <w:rPr>
          <w:b/>
          <w:sz w:val="16"/>
          <w:szCs w:val="16"/>
          <w:u w:val="single"/>
          <w:lang w:val="cs-CZ"/>
        </w:rPr>
      </w:pPr>
      <w:r w:rsidRPr="00F93A26">
        <w:rPr>
          <w:b/>
          <w:sz w:val="16"/>
          <w:szCs w:val="16"/>
          <w:u w:val="single"/>
          <w:lang w:val="cs-CZ"/>
        </w:rPr>
        <w:t>táborů a soustředění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B22285" w:rsidP="00F93A26">
      <w:pPr>
        <w:rPr>
          <w:sz w:val="16"/>
          <w:szCs w:val="16"/>
          <w:lang w:val="cs-CZ"/>
        </w:rPr>
      </w:pPr>
      <w:r w:rsidRPr="00F93A26">
        <w:rPr>
          <w:b/>
          <w:sz w:val="16"/>
          <w:szCs w:val="16"/>
          <w:lang w:val="cs-CZ"/>
        </w:rPr>
        <w:t>1.</w:t>
      </w:r>
      <w:r w:rsidRPr="00F93A26">
        <w:rPr>
          <w:sz w:val="16"/>
          <w:szCs w:val="16"/>
          <w:lang w:val="cs-CZ"/>
        </w:rPr>
        <w:t xml:space="preserve"> </w:t>
      </w:r>
      <w:r w:rsidR="00365871" w:rsidRPr="00F93A26">
        <w:rPr>
          <w:b/>
          <w:sz w:val="16"/>
          <w:szCs w:val="16"/>
          <w:lang w:val="cs-CZ"/>
        </w:rPr>
        <w:t>Účastníky táborů</w:t>
      </w:r>
      <w:r w:rsidR="00365871" w:rsidRPr="00F93A26">
        <w:rPr>
          <w:sz w:val="16"/>
          <w:szCs w:val="16"/>
          <w:lang w:val="cs-CZ"/>
        </w:rPr>
        <w:t xml:space="preserve"> a soustředění mohou být děti, mládež i dospělí zájemci podle zaměření letního tábora a věkové struktury účastníků (mimo tábora pro předškolní děti</w:t>
      </w:r>
      <w:r w:rsidR="00B87B92" w:rsidRPr="00F93A26">
        <w:rPr>
          <w:sz w:val="16"/>
          <w:szCs w:val="16"/>
          <w:lang w:val="cs-CZ"/>
        </w:rPr>
        <w:t>)</w:t>
      </w:r>
      <w:r w:rsidR="00365871" w:rsidRPr="00F93A26">
        <w:rPr>
          <w:sz w:val="16"/>
          <w:szCs w:val="16"/>
          <w:lang w:val="cs-CZ"/>
        </w:rPr>
        <w:t xml:space="preserve">, jsou přijímáni účastníci, </w:t>
      </w:r>
      <w:r w:rsidR="00AB59D2" w:rsidRPr="00F93A26">
        <w:rPr>
          <w:sz w:val="16"/>
          <w:szCs w:val="16"/>
          <w:lang w:val="cs-CZ"/>
        </w:rPr>
        <w:t>kteří ukončili 1. ročník ZŠ</w:t>
      </w:r>
      <w:r w:rsidR="00365871" w:rsidRPr="00F93A26">
        <w:rPr>
          <w:sz w:val="16"/>
          <w:szCs w:val="16"/>
          <w:lang w:val="cs-CZ"/>
        </w:rPr>
        <w:t>. Osoby mladší 18 let se mohou zúčastnit letního tábora pouze se souhlasem zákonného zástupce.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b/>
          <w:sz w:val="16"/>
          <w:szCs w:val="16"/>
          <w:lang w:val="cs-CZ"/>
        </w:rPr>
        <w:t>2</w:t>
      </w:r>
      <w:r w:rsidRPr="00F93A26">
        <w:rPr>
          <w:sz w:val="16"/>
          <w:szCs w:val="16"/>
          <w:lang w:val="cs-CZ"/>
        </w:rPr>
        <w:t xml:space="preserve">. </w:t>
      </w:r>
      <w:r w:rsidR="00365871" w:rsidRPr="00F93A26">
        <w:rPr>
          <w:sz w:val="16"/>
          <w:szCs w:val="16"/>
          <w:lang w:val="cs-CZ"/>
        </w:rPr>
        <w:t>Účast</w:t>
      </w:r>
      <w:r>
        <w:rPr>
          <w:sz w:val="16"/>
          <w:szCs w:val="16"/>
          <w:lang w:val="cs-CZ"/>
        </w:rPr>
        <w:t xml:space="preserve">ník se může přihlásit na tábor </w:t>
      </w:r>
      <w:r w:rsidR="009E0559" w:rsidRPr="00F93A26">
        <w:rPr>
          <w:sz w:val="16"/>
          <w:szCs w:val="16"/>
          <w:lang w:val="cs-CZ"/>
        </w:rPr>
        <w:t xml:space="preserve">a </w:t>
      </w:r>
      <w:r w:rsidR="00365871" w:rsidRPr="00F93A26">
        <w:rPr>
          <w:sz w:val="16"/>
          <w:szCs w:val="16"/>
          <w:lang w:val="cs-CZ"/>
        </w:rPr>
        <w:t>soustředění:</w:t>
      </w:r>
    </w:p>
    <w:p w:rsidR="00B90653" w:rsidRPr="00F93A26" w:rsidRDefault="00C1665E" w:rsidP="00F93A26">
      <w:pPr>
        <w:rPr>
          <w:sz w:val="16"/>
          <w:szCs w:val="16"/>
          <w:lang w:val="cs-CZ"/>
        </w:rPr>
      </w:pPr>
      <w:r>
        <w:rPr>
          <w:b/>
          <w:sz w:val="16"/>
          <w:szCs w:val="16"/>
          <w:lang w:val="cs-CZ"/>
        </w:rPr>
        <w:t>osobně v budově DDM Bludiště Chodo</w:t>
      </w:r>
      <w:r w:rsidR="00365871" w:rsidRPr="00F93A26">
        <w:rPr>
          <w:b/>
          <w:sz w:val="16"/>
          <w:szCs w:val="16"/>
          <w:lang w:val="cs-CZ"/>
        </w:rPr>
        <w:t>v</w:t>
      </w:r>
      <w:r w:rsidR="00365871" w:rsidRPr="00F93A26">
        <w:rPr>
          <w:sz w:val="16"/>
          <w:szCs w:val="16"/>
          <w:lang w:val="cs-CZ"/>
        </w:rPr>
        <w:t xml:space="preserve"> – při přih</w:t>
      </w:r>
      <w:r w:rsidR="00DF43F6" w:rsidRPr="00F93A26">
        <w:rPr>
          <w:sz w:val="16"/>
          <w:szCs w:val="16"/>
          <w:lang w:val="cs-CZ"/>
        </w:rPr>
        <w:t xml:space="preserve">lášení </w:t>
      </w:r>
      <w:r>
        <w:rPr>
          <w:sz w:val="16"/>
          <w:szCs w:val="16"/>
          <w:lang w:val="cs-CZ"/>
        </w:rPr>
        <w:t>sdělí</w:t>
      </w:r>
      <w:r w:rsidR="00DF43F6" w:rsidRPr="00F93A26">
        <w:rPr>
          <w:sz w:val="16"/>
          <w:szCs w:val="16"/>
          <w:lang w:val="cs-CZ"/>
        </w:rPr>
        <w:t xml:space="preserve"> zákonný zástupce</w:t>
      </w:r>
      <w:r w:rsidR="006565C8" w:rsidRPr="00F93A26">
        <w:rPr>
          <w:sz w:val="16"/>
          <w:szCs w:val="16"/>
          <w:lang w:val="cs-CZ"/>
        </w:rPr>
        <w:t xml:space="preserve"> </w:t>
      </w:r>
      <w:r>
        <w:rPr>
          <w:sz w:val="16"/>
          <w:szCs w:val="16"/>
          <w:lang w:val="cs-CZ"/>
        </w:rPr>
        <w:t>údaje nutné pro vyplnění přihlášky</w:t>
      </w:r>
      <w:r w:rsidR="00365871" w:rsidRPr="00F93A26">
        <w:rPr>
          <w:sz w:val="16"/>
          <w:szCs w:val="16"/>
          <w:lang w:val="cs-CZ"/>
        </w:rPr>
        <w:t>, kt</w:t>
      </w:r>
      <w:r w:rsidR="0083482D" w:rsidRPr="00F93A26">
        <w:rPr>
          <w:sz w:val="16"/>
          <w:szCs w:val="16"/>
          <w:lang w:val="cs-CZ"/>
        </w:rPr>
        <w:t xml:space="preserve">erou je nutné </w:t>
      </w:r>
      <w:r>
        <w:rPr>
          <w:sz w:val="16"/>
          <w:szCs w:val="16"/>
          <w:lang w:val="cs-CZ"/>
        </w:rPr>
        <w:t>podepsat</w:t>
      </w:r>
      <w:r w:rsidR="0083482D" w:rsidRPr="00F93A26">
        <w:rPr>
          <w:sz w:val="16"/>
          <w:szCs w:val="16"/>
          <w:lang w:val="cs-CZ"/>
        </w:rPr>
        <w:t xml:space="preserve"> </w:t>
      </w:r>
      <w:r w:rsidR="00DF43F6" w:rsidRPr="00F93A26">
        <w:rPr>
          <w:sz w:val="16"/>
          <w:szCs w:val="16"/>
          <w:lang w:val="cs-CZ"/>
        </w:rPr>
        <w:t xml:space="preserve">a odevzdat </w:t>
      </w:r>
      <w:r w:rsidR="0083482D" w:rsidRPr="00F93A26">
        <w:rPr>
          <w:sz w:val="16"/>
          <w:szCs w:val="16"/>
          <w:lang w:val="cs-CZ"/>
        </w:rPr>
        <w:t>na místě v</w:t>
      </w:r>
      <w:r>
        <w:rPr>
          <w:sz w:val="16"/>
          <w:szCs w:val="16"/>
          <w:lang w:val="cs-CZ"/>
        </w:rPr>
        <w:t xml:space="preserve"> kanceláři</w:t>
      </w:r>
      <w:r w:rsidR="0083482D" w:rsidRPr="00F93A26">
        <w:rPr>
          <w:sz w:val="16"/>
          <w:szCs w:val="16"/>
          <w:lang w:val="cs-CZ"/>
        </w:rPr>
        <w:t xml:space="preserve"> DDM.</w:t>
      </w:r>
      <w:r w:rsidR="006565C8" w:rsidRPr="00F93A26">
        <w:rPr>
          <w:sz w:val="16"/>
          <w:szCs w:val="16"/>
          <w:lang w:val="cs-CZ"/>
        </w:rPr>
        <w:t xml:space="preserve"> Přijetí účastníka je podmíněno zaplacením stanoveného poplatku </w:t>
      </w:r>
      <w:r>
        <w:rPr>
          <w:sz w:val="16"/>
          <w:szCs w:val="16"/>
          <w:lang w:val="cs-CZ"/>
        </w:rPr>
        <w:t>ve stanoveném termínu.</w:t>
      </w:r>
    </w:p>
    <w:p w:rsidR="006565C8" w:rsidRPr="00F93A26" w:rsidRDefault="006565C8" w:rsidP="00F93A26">
      <w:pPr>
        <w:rPr>
          <w:sz w:val="16"/>
          <w:szCs w:val="16"/>
          <w:lang w:val="cs-CZ"/>
        </w:rPr>
      </w:pPr>
    </w:p>
    <w:p w:rsidR="006565C8" w:rsidRPr="00F93A26" w:rsidRDefault="006565C8" w:rsidP="00F93A26">
      <w:pPr>
        <w:rPr>
          <w:b/>
          <w:sz w:val="16"/>
          <w:szCs w:val="16"/>
          <w:lang w:val="cs-CZ"/>
        </w:rPr>
      </w:pPr>
      <w:r w:rsidRPr="00F93A26">
        <w:rPr>
          <w:b/>
          <w:sz w:val="16"/>
          <w:szCs w:val="16"/>
          <w:lang w:val="cs-CZ"/>
        </w:rPr>
        <w:t xml:space="preserve">Zálohové platby u pobytových táborů </w:t>
      </w:r>
    </w:p>
    <w:p w:rsidR="006565C8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- </w:t>
      </w:r>
      <w:r w:rsidR="003B3697">
        <w:rPr>
          <w:sz w:val="16"/>
          <w:szCs w:val="16"/>
          <w:lang w:val="cs-CZ"/>
        </w:rPr>
        <w:t>záloha</w:t>
      </w:r>
      <w:bookmarkStart w:id="0" w:name="_GoBack"/>
      <w:bookmarkEnd w:id="0"/>
      <w:r w:rsidR="006565C8" w:rsidRPr="00F93A26">
        <w:rPr>
          <w:sz w:val="16"/>
          <w:szCs w:val="16"/>
          <w:lang w:val="cs-CZ"/>
        </w:rPr>
        <w:t xml:space="preserve"> do </w:t>
      </w:r>
      <w:r w:rsidR="009B1673">
        <w:rPr>
          <w:sz w:val="16"/>
          <w:szCs w:val="16"/>
          <w:lang w:val="cs-CZ"/>
        </w:rPr>
        <w:t>28. 2. roku, kdy se tábor koná.</w:t>
      </w:r>
    </w:p>
    <w:p w:rsidR="00365871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- </w:t>
      </w:r>
      <w:r w:rsidR="006565C8" w:rsidRPr="00F93A26">
        <w:rPr>
          <w:sz w:val="16"/>
          <w:szCs w:val="16"/>
          <w:lang w:val="cs-CZ"/>
        </w:rPr>
        <w:t>doplatek do 30.</w:t>
      </w:r>
      <w:r w:rsidR="009B1673">
        <w:rPr>
          <w:sz w:val="16"/>
          <w:szCs w:val="16"/>
          <w:lang w:val="cs-CZ"/>
        </w:rPr>
        <w:t xml:space="preserve"> 5</w:t>
      </w:r>
      <w:r>
        <w:rPr>
          <w:sz w:val="16"/>
          <w:szCs w:val="16"/>
          <w:lang w:val="cs-CZ"/>
        </w:rPr>
        <w:t xml:space="preserve">. </w:t>
      </w:r>
      <w:r w:rsidR="009B1673">
        <w:rPr>
          <w:sz w:val="16"/>
          <w:szCs w:val="16"/>
          <w:lang w:val="cs-CZ"/>
        </w:rPr>
        <w:t>roku, kdy se tábor koná.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b/>
          <w:sz w:val="16"/>
          <w:szCs w:val="16"/>
          <w:lang w:val="cs-CZ"/>
        </w:rPr>
        <w:t xml:space="preserve">3. </w:t>
      </w:r>
      <w:r w:rsidR="00365871" w:rsidRPr="00F93A26">
        <w:rPr>
          <w:b/>
          <w:sz w:val="16"/>
          <w:szCs w:val="16"/>
          <w:lang w:val="cs-CZ"/>
        </w:rPr>
        <w:t>Úplata táborů a soustředění je stanovena</w:t>
      </w:r>
      <w:r w:rsidR="00365871" w:rsidRPr="00F93A26">
        <w:rPr>
          <w:sz w:val="16"/>
          <w:szCs w:val="16"/>
          <w:lang w:val="cs-CZ"/>
        </w:rPr>
        <w:t xml:space="preserve"> v </w:t>
      </w:r>
      <w:r w:rsidR="009B1673">
        <w:rPr>
          <w:sz w:val="16"/>
          <w:szCs w:val="16"/>
          <w:lang w:val="cs-CZ"/>
        </w:rPr>
        <w:t>předpisu</w:t>
      </w:r>
      <w:r w:rsidR="00365871" w:rsidRPr="00F93A26">
        <w:rPr>
          <w:sz w:val="16"/>
          <w:szCs w:val="16"/>
          <w:lang w:val="cs-CZ"/>
        </w:rPr>
        <w:t xml:space="preserve"> táborů a soustředění pro příslušný rok. </w:t>
      </w:r>
      <w:r w:rsidR="009B1673">
        <w:rPr>
          <w:sz w:val="16"/>
          <w:szCs w:val="16"/>
          <w:lang w:val="cs-CZ"/>
        </w:rPr>
        <w:t>Případné slevy jsou uvedeny v předpisu tábora.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b/>
          <w:sz w:val="16"/>
          <w:szCs w:val="16"/>
          <w:lang w:val="cs-CZ"/>
        </w:rPr>
        <w:t xml:space="preserve">4. </w:t>
      </w:r>
      <w:r w:rsidR="00365871" w:rsidRPr="00F93A26">
        <w:rPr>
          <w:b/>
          <w:sz w:val="16"/>
          <w:szCs w:val="16"/>
          <w:lang w:val="cs-CZ"/>
        </w:rPr>
        <w:t>Informace o táboru, soustředění,</w:t>
      </w:r>
      <w:r w:rsidR="00365871" w:rsidRPr="00F93A26">
        <w:rPr>
          <w:sz w:val="16"/>
          <w:szCs w:val="16"/>
          <w:lang w:val="cs-CZ"/>
        </w:rPr>
        <w:t xml:space="preserve"> obdrží účastník nejpozději na informační schůzce. Zdravotní posudek o způsobilosti dítěte (</w:t>
      </w:r>
      <w:r w:rsidR="009E0559" w:rsidRPr="00F93A26">
        <w:rPr>
          <w:sz w:val="16"/>
          <w:szCs w:val="16"/>
          <w:lang w:val="cs-CZ"/>
        </w:rPr>
        <w:t>stačí nám kopie, platí dva roky</w:t>
      </w:r>
      <w:r w:rsidR="00365871" w:rsidRPr="00F93A26">
        <w:rPr>
          <w:sz w:val="16"/>
          <w:szCs w:val="16"/>
          <w:lang w:val="cs-CZ"/>
        </w:rPr>
        <w:t>) se odevzdává</w:t>
      </w:r>
      <w:r w:rsidR="009B1673">
        <w:rPr>
          <w:sz w:val="16"/>
          <w:szCs w:val="16"/>
          <w:lang w:val="cs-CZ"/>
        </w:rPr>
        <w:t xml:space="preserve"> nejpozději do 15.6. roku, kdy se tábor koná</w:t>
      </w:r>
      <w:r w:rsidR="00DF43F6" w:rsidRPr="00F93A26">
        <w:rPr>
          <w:sz w:val="16"/>
          <w:szCs w:val="16"/>
          <w:lang w:val="cs-CZ"/>
        </w:rPr>
        <w:t>.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9B1673" w:rsidRDefault="00F93A26" w:rsidP="00F93A26">
      <w:pPr>
        <w:rPr>
          <w:sz w:val="16"/>
          <w:szCs w:val="16"/>
          <w:lang w:val="cs-CZ"/>
        </w:rPr>
      </w:pPr>
      <w:r w:rsidRPr="00F93A26">
        <w:rPr>
          <w:b/>
          <w:sz w:val="16"/>
          <w:szCs w:val="16"/>
          <w:lang w:val="cs-CZ"/>
        </w:rPr>
        <w:t xml:space="preserve">5. </w:t>
      </w:r>
      <w:r w:rsidR="00365871" w:rsidRPr="00F93A26">
        <w:rPr>
          <w:b/>
          <w:sz w:val="16"/>
          <w:szCs w:val="16"/>
          <w:lang w:val="cs-CZ"/>
        </w:rPr>
        <w:t>Úplata za tábor a soustředění</w:t>
      </w:r>
      <w:r w:rsidR="00365871" w:rsidRPr="00F93A26">
        <w:rPr>
          <w:sz w:val="16"/>
          <w:szCs w:val="16"/>
          <w:lang w:val="cs-CZ"/>
        </w:rPr>
        <w:t xml:space="preserve"> může být uhrazena </w:t>
      </w:r>
    </w:p>
    <w:p w:rsidR="00B90653" w:rsidRPr="00F93A26" w:rsidRDefault="00365871" w:rsidP="00F93A26">
      <w:pPr>
        <w:rPr>
          <w:sz w:val="16"/>
          <w:szCs w:val="16"/>
          <w:lang w:val="cs-CZ"/>
        </w:rPr>
      </w:pPr>
      <w:r w:rsidRPr="00F93A26">
        <w:rPr>
          <w:b/>
          <w:sz w:val="16"/>
          <w:szCs w:val="16"/>
          <w:lang w:val="cs-CZ"/>
        </w:rPr>
        <w:t>bezhotovostně</w:t>
      </w:r>
    </w:p>
    <w:p w:rsidR="006565C8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a) </w:t>
      </w:r>
      <w:r w:rsidR="00365871" w:rsidRPr="00F93A26">
        <w:rPr>
          <w:sz w:val="16"/>
          <w:szCs w:val="16"/>
          <w:lang w:val="cs-CZ"/>
        </w:rPr>
        <w:t xml:space="preserve">platebním terminálem přímo v </w:t>
      </w:r>
      <w:r w:rsidR="006565C8" w:rsidRPr="00F93A26">
        <w:rPr>
          <w:sz w:val="16"/>
          <w:szCs w:val="16"/>
          <w:lang w:val="cs-CZ"/>
        </w:rPr>
        <w:t>DDM</w:t>
      </w: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>b)</w:t>
      </w:r>
      <w:r w:rsidR="00365871" w:rsidRPr="00F93A26">
        <w:rPr>
          <w:sz w:val="16"/>
          <w:szCs w:val="16"/>
          <w:lang w:val="cs-CZ"/>
        </w:rPr>
        <w:t xml:space="preserve"> převodem na účet číslo </w:t>
      </w:r>
      <w:r w:rsidR="009B1673">
        <w:rPr>
          <w:sz w:val="16"/>
          <w:szCs w:val="16"/>
          <w:lang w:val="cs-CZ"/>
        </w:rPr>
        <w:t>286649701 / 0300</w:t>
      </w:r>
      <w:r w:rsidR="006565C8" w:rsidRPr="00F93A26">
        <w:rPr>
          <w:sz w:val="16"/>
          <w:szCs w:val="16"/>
          <w:lang w:val="cs-CZ"/>
        </w:rPr>
        <w:t xml:space="preserve"> </w:t>
      </w:r>
    </w:p>
    <w:p w:rsidR="00B90653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>c)</w:t>
      </w:r>
      <w:r w:rsidR="00365871" w:rsidRPr="00F93A26">
        <w:rPr>
          <w:sz w:val="16"/>
          <w:szCs w:val="16"/>
          <w:lang w:val="cs-CZ"/>
        </w:rPr>
        <w:t xml:space="preserve"> fakturou na základě objednávky</w:t>
      </w:r>
    </w:p>
    <w:p w:rsidR="009B1673" w:rsidRDefault="009B1673" w:rsidP="00F93A26">
      <w:pPr>
        <w:rPr>
          <w:b/>
          <w:sz w:val="16"/>
          <w:szCs w:val="16"/>
          <w:lang w:val="cs-CZ"/>
        </w:rPr>
      </w:pPr>
      <w:r>
        <w:rPr>
          <w:b/>
          <w:sz w:val="16"/>
          <w:szCs w:val="16"/>
          <w:lang w:val="cs-CZ"/>
        </w:rPr>
        <w:t>výjimečně hotově</w:t>
      </w:r>
    </w:p>
    <w:p w:rsidR="009B1673" w:rsidRPr="009B1673" w:rsidRDefault="009B1673" w:rsidP="00F93A26">
      <w:pPr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>v kanceláři DDM</w:t>
      </w:r>
    </w:p>
    <w:p w:rsidR="00F93A26" w:rsidRPr="00F93A26" w:rsidRDefault="00F93A26" w:rsidP="00F93A26">
      <w:pPr>
        <w:rPr>
          <w:sz w:val="16"/>
          <w:szCs w:val="16"/>
          <w:lang w:val="cs-CZ"/>
        </w:rPr>
      </w:pPr>
    </w:p>
    <w:p w:rsidR="00B90653" w:rsidRPr="00F93A26" w:rsidRDefault="00365871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Variabilní symbol je </w:t>
      </w:r>
      <w:r w:rsidR="00880831">
        <w:rPr>
          <w:sz w:val="16"/>
          <w:szCs w:val="16"/>
          <w:lang w:val="cs-CZ"/>
        </w:rPr>
        <w:t xml:space="preserve">určen předpisem úhrady a je třeba jej vždy celý a správně uvést. 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4034E4" w:rsidRDefault="00F93A26" w:rsidP="00F93A26">
      <w:pPr>
        <w:rPr>
          <w:b/>
          <w:sz w:val="16"/>
          <w:szCs w:val="16"/>
          <w:lang w:val="cs-CZ"/>
        </w:rPr>
      </w:pPr>
      <w:r w:rsidRPr="004034E4">
        <w:rPr>
          <w:b/>
          <w:sz w:val="16"/>
          <w:szCs w:val="16"/>
          <w:lang w:val="cs-CZ"/>
        </w:rPr>
        <w:t xml:space="preserve">6. </w:t>
      </w:r>
      <w:r w:rsidR="00365871" w:rsidRPr="004034E4">
        <w:rPr>
          <w:b/>
          <w:sz w:val="16"/>
          <w:szCs w:val="16"/>
          <w:lang w:val="cs-CZ"/>
        </w:rPr>
        <w:t>Storno poplatky táborů a soustředění: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- </w:t>
      </w:r>
      <w:r w:rsidR="00365871" w:rsidRPr="00F93A26">
        <w:rPr>
          <w:sz w:val="16"/>
          <w:szCs w:val="16"/>
          <w:lang w:val="cs-CZ"/>
        </w:rPr>
        <w:t>storno minimálně 45 dnů před začátkem – storno ve výši 200,-Kč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- </w:t>
      </w:r>
      <w:r w:rsidR="00365871" w:rsidRPr="00F93A26">
        <w:rPr>
          <w:sz w:val="16"/>
          <w:szCs w:val="16"/>
          <w:lang w:val="cs-CZ"/>
        </w:rPr>
        <w:t>storno minimálně 21 dnů před začátkem – storno ve výši 30% z úplaty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- </w:t>
      </w:r>
      <w:r w:rsidR="00383E05" w:rsidRPr="00F93A26">
        <w:rPr>
          <w:sz w:val="16"/>
          <w:szCs w:val="16"/>
          <w:lang w:val="cs-CZ"/>
        </w:rPr>
        <w:t>storno 21 – 10 dnů</w:t>
      </w:r>
      <w:r w:rsidR="00365871" w:rsidRPr="00F93A26">
        <w:rPr>
          <w:sz w:val="16"/>
          <w:szCs w:val="16"/>
          <w:lang w:val="cs-CZ"/>
        </w:rPr>
        <w:t xml:space="preserve"> před začátkem tábora – storno ve výši 50% z úplaty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- </w:t>
      </w:r>
      <w:r w:rsidR="00365871" w:rsidRPr="00F93A26">
        <w:rPr>
          <w:sz w:val="16"/>
          <w:szCs w:val="16"/>
          <w:lang w:val="cs-CZ"/>
        </w:rPr>
        <w:t>storno 21 – 1 den před začátkem tábora ze zdravotních d</w:t>
      </w:r>
      <w:r w:rsidR="004034E4">
        <w:rPr>
          <w:sz w:val="16"/>
          <w:szCs w:val="16"/>
          <w:lang w:val="cs-CZ"/>
        </w:rPr>
        <w:t xml:space="preserve">ůvodů (potvrzení lékaře nutné) - </w:t>
      </w:r>
      <w:r w:rsidR="00365871" w:rsidRPr="00F93A26">
        <w:rPr>
          <w:sz w:val="16"/>
          <w:szCs w:val="16"/>
          <w:lang w:val="cs-CZ"/>
        </w:rPr>
        <w:t>storno ve výši 30% z úplaty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- </w:t>
      </w:r>
      <w:r w:rsidR="00365871" w:rsidRPr="00F93A26">
        <w:rPr>
          <w:sz w:val="16"/>
          <w:szCs w:val="16"/>
          <w:lang w:val="cs-CZ"/>
        </w:rPr>
        <w:t>storno 9 –1 den před začátkem – storno ve výši 80% z úplaty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F93A26" w:rsidP="00F93A26">
      <w:pPr>
        <w:rPr>
          <w:sz w:val="16"/>
          <w:szCs w:val="16"/>
          <w:lang w:val="cs-CZ"/>
        </w:rPr>
      </w:pPr>
      <w:r w:rsidRPr="00F93A26">
        <w:rPr>
          <w:sz w:val="16"/>
          <w:szCs w:val="16"/>
          <w:lang w:val="cs-CZ"/>
        </w:rPr>
        <w:t xml:space="preserve">- </w:t>
      </w:r>
      <w:r w:rsidR="00365871" w:rsidRPr="00F93A26">
        <w:rPr>
          <w:sz w:val="16"/>
          <w:szCs w:val="16"/>
          <w:lang w:val="cs-CZ"/>
        </w:rPr>
        <w:t>předčasný odjezd (ukončení) tábora, soustředění – storno 100% z úplaty</w:t>
      </w: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Pr="00F93A26" w:rsidRDefault="00B90653" w:rsidP="00F93A26">
      <w:pPr>
        <w:rPr>
          <w:sz w:val="16"/>
          <w:szCs w:val="16"/>
          <w:lang w:val="cs-CZ"/>
        </w:rPr>
      </w:pPr>
    </w:p>
    <w:p w:rsidR="00B90653" w:rsidRDefault="00880831" w:rsidP="00F93A26">
      <w:pPr>
        <w:rPr>
          <w:sz w:val="16"/>
          <w:szCs w:val="16"/>
          <w:lang w:val="cs-CZ"/>
        </w:rPr>
      </w:pPr>
      <w:r>
        <w:rPr>
          <w:sz w:val="16"/>
          <w:szCs w:val="16"/>
          <w:lang w:val="cs-CZ"/>
        </w:rPr>
        <w:t xml:space="preserve">V Chodově dne </w:t>
      </w:r>
      <w:r w:rsidR="00A01842">
        <w:rPr>
          <w:sz w:val="16"/>
          <w:szCs w:val="16"/>
          <w:lang w:val="cs-CZ"/>
        </w:rPr>
        <w:t>1. 1</w:t>
      </w:r>
      <w:r w:rsidR="006565C8" w:rsidRPr="00F93A26">
        <w:rPr>
          <w:sz w:val="16"/>
          <w:szCs w:val="16"/>
          <w:lang w:val="cs-CZ"/>
        </w:rPr>
        <w:t>. 20</w:t>
      </w:r>
      <w:r w:rsidR="0057482E">
        <w:rPr>
          <w:sz w:val="16"/>
          <w:szCs w:val="16"/>
          <w:lang w:val="cs-CZ"/>
        </w:rPr>
        <w:t>26</w:t>
      </w:r>
      <w:r w:rsidR="00F93A26" w:rsidRPr="00F93A26">
        <w:rPr>
          <w:sz w:val="16"/>
          <w:szCs w:val="16"/>
          <w:lang w:val="cs-CZ"/>
        </w:rPr>
        <w:t xml:space="preserve">                       </w:t>
      </w:r>
      <w:r>
        <w:rPr>
          <w:sz w:val="16"/>
          <w:szCs w:val="16"/>
          <w:lang w:val="cs-CZ"/>
        </w:rPr>
        <w:t xml:space="preserve">                             Mgr. Renáta Dočkalová</w:t>
      </w:r>
      <w:r w:rsidR="00F93A26" w:rsidRPr="00F93A26">
        <w:rPr>
          <w:sz w:val="16"/>
          <w:szCs w:val="16"/>
          <w:lang w:val="cs-CZ"/>
        </w:rPr>
        <w:t>, ředitelka DDM</w:t>
      </w:r>
    </w:p>
    <w:p w:rsidR="004034E4" w:rsidRDefault="004034E4" w:rsidP="00F93A26">
      <w:pPr>
        <w:rPr>
          <w:sz w:val="16"/>
          <w:szCs w:val="16"/>
          <w:lang w:val="cs-CZ"/>
        </w:rPr>
      </w:pPr>
    </w:p>
    <w:p w:rsidR="004034E4" w:rsidRDefault="004034E4" w:rsidP="00F93A26">
      <w:pPr>
        <w:rPr>
          <w:sz w:val="16"/>
          <w:szCs w:val="16"/>
          <w:lang w:val="cs-CZ"/>
        </w:rPr>
      </w:pPr>
    </w:p>
    <w:p w:rsidR="004034E4" w:rsidRDefault="004034E4" w:rsidP="00F93A26">
      <w:pPr>
        <w:rPr>
          <w:sz w:val="16"/>
          <w:szCs w:val="16"/>
          <w:lang w:val="cs-CZ"/>
        </w:rPr>
      </w:pPr>
    </w:p>
    <w:p w:rsidR="004034E4" w:rsidRDefault="004034E4" w:rsidP="00F93A26">
      <w:pPr>
        <w:rPr>
          <w:sz w:val="16"/>
          <w:szCs w:val="16"/>
          <w:lang w:val="cs-CZ"/>
        </w:rPr>
      </w:pPr>
    </w:p>
    <w:sectPr w:rsidR="004034E4" w:rsidSect="00B22285">
      <w:type w:val="continuous"/>
      <w:pgSz w:w="8391" w:h="11907" w:code="11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A36FC"/>
    <w:multiLevelType w:val="hybridMultilevel"/>
    <w:tmpl w:val="5CB29516"/>
    <w:lvl w:ilvl="0" w:tplc="DB6E8700">
      <w:start w:val="1"/>
      <w:numFmt w:val="lowerLetter"/>
      <w:lvlText w:val="%1)"/>
      <w:lvlJc w:val="left"/>
      <w:pPr>
        <w:ind w:left="1096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" w15:restartNumberingAfterBreak="0">
    <w:nsid w:val="45116BAD"/>
    <w:multiLevelType w:val="hybridMultilevel"/>
    <w:tmpl w:val="5B847256"/>
    <w:lvl w:ilvl="0" w:tplc="AE78C4DA">
      <w:start w:val="1"/>
      <w:numFmt w:val="lowerLetter"/>
      <w:lvlText w:val="%1)"/>
      <w:lvlJc w:val="left"/>
      <w:pPr>
        <w:ind w:left="109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2" w15:restartNumberingAfterBreak="0">
    <w:nsid w:val="7A2E18C3"/>
    <w:multiLevelType w:val="hybridMultilevel"/>
    <w:tmpl w:val="309C6158"/>
    <w:lvl w:ilvl="0" w:tplc="FE1E75D0">
      <w:start w:val="1"/>
      <w:numFmt w:val="lowerLetter"/>
      <w:lvlText w:val="%1)"/>
      <w:lvlJc w:val="left"/>
      <w:pPr>
        <w:ind w:left="109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16" w:hanging="360"/>
      </w:pPr>
    </w:lvl>
    <w:lvl w:ilvl="2" w:tplc="0405001B" w:tentative="1">
      <w:start w:val="1"/>
      <w:numFmt w:val="lowerRoman"/>
      <w:lvlText w:val="%3."/>
      <w:lvlJc w:val="right"/>
      <w:pPr>
        <w:ind w:left="2536" w:hanging="180"/>
      </w:pPr>
    </w:lvl>
    <w:lvl w:ilvl="3" w:tplc="0405000F" w:tentative="1">
      <w:start w:val="1"/>
      <w:numFmt w:val="decimal"/>
      <w:lvlText w:val="%4."/>
      <w:lvlJc w:val="left"/>
      <w:pPr>
        <w:ind w:left="3256" w:hanging="360"/>
      </w:pPr>
    </w:lvl>
    <w:lvl w:ilvl="4" w:tplc="04050019" w:tentative="1">
      <w:start w:val="1"/>
      <w:numFmt w:val="lowerLetter"/>
      <w:lvlText w:val="%5."/>
      <w:lvlJc w:val="left"/>
      <w:pPr>
        <w:ind w:left="3976" w:hanging="360"/>
      </w:pPr>
    </w:lvl>
    <w:lvl w:ilvl="5" w:tplc="0405001B" w:tentative="1">
      <w:start w:val="1"/>
      <w:numFmt w:val="lowerRoman"/>
      <w:lvlText w:val="%6."/>
      <w:lvlJc w:val="right"/>
      <w:pPr>
        <w:ind w:left="4696" w:hanging="180"/>
      </w:pPr>
    </w:lvl>
    <w:lvl w:ilvl="6" w:tplc="0405000F" w:tentative="1">
      <w:start w:val="1"/>
      <w:numFmt w:val="decimal"/>
      <w:lvlText w:val="%7."/>
      <w:lvlJc w:val="left"/>
      <w:pPr>
        <w:ind w:left="5416" w:hanging="360"/>
      </w:pPr>
    </w:lvl>
    <w:lvl w:ilvl="7" w:tplc="04050019" w:tentative="1">
      <w:start w:val="1"/>
      <w:numFmt w:val="lowerLetter"/>
      <w:lvlText w:val="%8."/>
      <w:lvlJc w:val="left"/>
      <w:pPr>
        <w:ind w:left="6136" w:hanging="360"/>
      </w:pPr>
    </w:lvl>
    <w:lvl w:ilvl="8" w:tplc="0405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" w15:restartNumberingAfterBreak="0">
    <w:nsid w:val="7AEC0B34"/>
    <w:multiLevelType w:val="hybridMultilevel"/>
    <w:tmpl w:val="FD14AA30"/>
    <w:lvl w:ilvl="0" w:tplc="8AFA27BC">
      <w:start w:val="1"/>
      <w:numFmt w:val="decimal"/>
      <w:lvlText w:val="%1."/>
      <w:lvlJc w:val="left"/>
      <w:pPr>
        <w:ind w:left="736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DA36EABE">
      <w:numFmt w:val="bullet"/>
      <w:lvlText w:val="-"/>
      <w:lvlJc w:val="left"/>
      <w:pPr>
        <w:ind w:left="1096" w:hanging="123"/>
      </w:pPr>
      <w:rPr>
        <w:rFonts w:ascii="Arial" w:eastAsia="Arial" w:hAnsi="Arial" w:cs="Arial" w:hint="default"/>
        <w:w w:val="99"/>
        <w:sz w:val="20"/>
        <w:szCs w:val="20"/>
      </w:rPr>
    </w:lvl>
    <w:lvl w:ilvl="2" w:tplc="FB7A3F98">
      <w:numFmt w:val="bullet"/>
      <w:lvlText w:val="•"/>
      <w:lvlJc w:val="left"/>
      <w:pPr>
        <w:ind w:left="2131" w:hanging="123"/>
      </w:pPr>
      <w:rPr>
        <w:rFonts w:hint="default"/>
      </w:rPr>
    </w:lvl>
    <w:lvl w:ilvl="3" w:tplc="08CA7CD4">
      <w:numFmt w:val="bullet"/>
      <w:lvlText w:val="•"/>
      <w:lvlJc w:val="left"/>
      <w:pPr>
        <w:ind w:left="3163" w:hanging="123"/>
      </w:pPr>
      <w:rPr>
        <w:rFonts w:hint="default"/>
      </w:rPr>
    </w:lvl>
    <w:lvl w:ilvl="4" w:tplc="4B28C65C">
      <w:numFmt w:val="bullet"/>
      <w:lvlText w:val="•"/>
      <w:lvlJc w:val="left"/>
      <w:pPr>
        <w:ind w:left="4195" w:hanging="123"/>
      </w:pPr>
      <w:rPr>
        <w:rFonts w:hint="default"/>
      </w:rPr>
    </w:lvl>
    <w:lvl w:ilvl="5" w:tplc="51EAE720">
      <w:numFmt w:val="bullet"/>
      <w:lvlText w:val="•"/>
      <w:lvlJc w:val="left"/>
      <w:pPr>
        <w:ind w:left="5227" w:hanging="123"/>
      </w:pPr>
      <w:rPr>
        <w:rFonts w:hint="default"/>
      </w:rPr>
    </w:lvl>
    <w:lvl w:ilvl="6" w:tplc="5A12E98C">
      <w:numFmt w:val="bullet"/>
      <w:lvlText w:val="•"/>
      <w:lvlJc w:val="left"/>
      <w:pPr>
        <w:ind w:left="6259" w:hanging="123"/>
      </w:pPr>
      <w:rPr>
        <w:rFonts w:hint="default"/>
      </w:rPr>
    </w:lvl>
    <w:lvl w:ilvl="7" w:tplc="4D74C0F6">
      <w:numFmt w:val="bullet"/>
      <w:lvlText w:val="•"/>
      <w:lvlJc w:val="left"/>
      <w:pPr>
        <w:ind w:left="7290" w:hanging="123"/>
      </w:pPr>
      <w:rPr>
        <w:rFonts w:hint="default"/>
      </w:rPr>
    </w:lvl>
    <w:lvl w:ilvl="8" w:tplc="386C072C">
      <w:numFmt w:val="bullet"/>
      <w:lvlText w:val="•"/>
      <w:lvlJc w:val="left"/>
      <w:pPr>
        <w:ind w:left="8322" w:hanging="123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53"/>
    <w:rsid w:val="00365871"/>
    <w:rsid w:val="00383E05"/>
    <w:rsid w:val="003B3697"/>
    <w:rsid w:val="004034E4"/>
    <w:rsid w:val="0057482E"/>
    <w:rsid w:val="006565C8"/>
    <w:rsid w:val="0083482D"/>
    <w:rsid w:val="00880831"/>
    <w:rsid w:val="009B1673"/>
    <w:rsid w:val="009E0559"/>
    <w:rsid w:val="00A01842"/>
    <w:rsid w:val="00AB59D2"/>
    <w:rsid w:val="00B22285"/>
    <w:rsid w:val="00B87B92"/>
    <w:rsid w:val="00B90653"/>
    <w:rsid w:val="00C1665E"/>
    <w:rsid w:val="00D85639"/>
    <w:rsid w:val="00DC2E22"/>
    <w:rsid w:val="00DF43F6"/>
    <w:rsid w:val="00F9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A11"/>
  <w15:docId w15:val="{E922749A-5CB7-44BA-AC19-1D86F145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957" w:hanging="718"/>
      <w:outlineLvl w:val="0"/>
    </w:pPr>
    <w:rPr>
      <w:b/>
      <w:bCs/>
      <w:sz w:val="20"/>
      <w:szCs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218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9E05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559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Ondrejková</dc:creator>
  <cp:lastModifiedBy>DDM Chodov</cp:lastModifiedBy>
  <cp:revision>3</cp:revision>
  <cp:lastPrinted>2019-01-11T09:51:00Z</cp:lastPrinted>
  <dcterms:created xsi:type="dcterms:W3CDTF">2026-04-14T09:51:00Z</dcterms:created>
  <dcterms:modified xsi:type="dcterms:W3CDTF">2026-04-14T09:52:00Z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2018-05-17T00:00:00Z</vt:filetime>
  </property>
</Properties>
</file>